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contextualSpacing/>
        <w:spacing w:before="0" w:after="0"/>
      </w:pPr>
      <w:r/>
      <w:r/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Приложение 38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 решению Совета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муниципального образования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Ленинградский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муниципальный округ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г.№ 2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pStyle w:val="833"/>
        <w:contextualSpacing/>
        <w:jc w:val="right"/>
        <w:spacing w:before="0" w:after="0"/>
      </w:pPr>
      <w:r/>
      <w:r/>
    </w:p>
    <w:p>
      <w:pPr>
        <w:pStyle w:val="833"/>
        <w:contextualSpacing/>
        <w:jc w:val="right"/>
        <w:spacing w:before="0" w:after="0"/>
      </w:pPr>
      <w:r/>
      <w:r/>
    </w:p>
    <w:p>
      <w:pPr>
        <w:pStyle w:val="845"/>
        <w:jc w:val="center"/>
        <w:spacing w:before="0" w:after="0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муниципального имущества, закрепленного на праве оперативного управления 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муниципальным бюджетным дошкольным образовательным учреждением детским садом № 29 хутора Коржи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 в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безвозмездного пользования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Нежилые помещения: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45"/>
        <w:jc w:val="center"/>
        <w:spacing w:before="0" w:after="0"/>
      </w:pPr>
      <w:r/>
      <w:r/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7"/>
        <w:gridCol w:w="1020"/>
        <w:gridCol w:w="850"/>
        <w:gridCol w:w="1559"/>
        <w:gridCol w:w="2416"/>
        <w:gridCol w:w="3274"/>
        <w:gridCol w:w="9"/>
      </w:tblGrid>
      <w:tr>
        <w:tblPrEx/>
        <w:trPr>
          <w:gridAfter w:val="1"/>
          <w:trHeight w:val="110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№ </w:t>
            </w:r>
            <w:r>
              <w:rPr>
                <w:rFonts w:ascii="FreeSerif" w:hAnsi="FreeSerif" w:eastAsia="FreeSerif" w:cs="FreeSerif"/>
                <w:lang w:eastAsia="en-US"/>
              </w:rPr>
              <w:t xml:space="preserve">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Литер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Этаж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№ </w:t>
            </w:r>
            <w:r>
              <w:rPr>
                <w:rFonts w:ascii="FreeSerif" w:hAnsi="FreeSerif" w:eastAsia="FreeSerif" w:cs="FreeSerif"/>
                <w:lang w:eastAsia="en-US"/>
              </w:rPr>
              <w:t xml:space="preserve">помещения по тех. паспорту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Наименование по экспликации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Площадь (кв.м.)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Подсобное помещение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4,2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Склад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7,2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Тамбур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1,6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Коридор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4,2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Моечная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3,9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Кухня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30,8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0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ИТОГО: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/>
                <w:lang w:eastAsia="en-US"/>
              </w:rPr>
              <w:t xml:space="preserve">51,9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45"/>
        <w:ind w:left="0" w:right="0" w:firstLine="708"/>
        <w:jc w:val="center"/>
        <w:spacing w:before="0" w:after="0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45"/>
        <w:ind w:left="0" w:right="0" w:firstLine="708"/>
        <w:jc w:val="center"/>
        <w:spacing w:before="0" w:after="0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2"/>
          <w:szCs w:val="22"/>
        </w:rPr>
      </w:pPr>
      <w:r>
        <w:rPr>
          <w:rFonts w:ascii="FreeSerif" w:hAnsi="FreeSerif" w:eastAsia="FreeSerif" w:cs="FreeSerif"/>
          <w:sz w:val="22"/>
          <w:szCs w:val="22"/>
        </w:rPr>
      </w:r>
      <w:r>
        <w:rPr>
          <w:rFonts w:ascii="FreeSerif" w:hAnsi="FreeSerif" w:cs="FreeSerif"/>
          <w:sz w:val="22"/>
          <w:szCs w:val="22"/>
        </w:rPr>
      </w:r>
      <w:r>
        <w:rPr>
          <w:rFonts w:ascii="FreeSerif" w:hAnsi="FreeSerif" w:cs="FreeSerif"/>
          <w:sz w:val="22"/>
          <w:szCs w:val="22"/>
        </w:rPr>
      </w:r>
    </w:p>
    <w:tbl>
      <w:tblPr>
        <w:tblW w:w="0" w:type="auto"/>
        <w:tblInd w:w="-415" w:type="dxa"/>
        <w:tblLayout w:type="fixed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997"/>
        <w:gridCol w:w="5674"/>
        <w:gridCol w:w="1701"/>
        <w:gridCol w:w="1589"/>
      </w:tblGrid>
      <w:tr>
        <w:tblPrEx/>
        <w:trPr>
          <w:trHeight w:val="8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7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№ </w:t>
            </w:r>
            <w:r>
              <w:rPr>
                <w:rFonts w:ascii="FreeSerif" w:hAnsi="FreeSerif" w:eastAsia="FreeSerif" w:cs="FreeSerif"/>
                <w:lang w:eastAsia="zh-CN"/>
              </w:rPr>
              <w:t xml:space="preserve">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4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Наименование имущества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Инвентарный номер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Количество, шт.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9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Ванна моечная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(1)104360115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9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Электромясорубка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(1)104360117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97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Холодильник "Саратов" 264 двухкамерный 121х48х59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(1)206340005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9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Весы пропорцион.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(1)2106000001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9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Весы пропорцион.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(1)204380001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9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(1)2106000002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9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Печь электрическая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21013600001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9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Электроплита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106000001/1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9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(1)106000001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9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Водонагреватель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(1)106630046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9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11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Шкаф жарочный Пищтех ШЭЖП-1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410134055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9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12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С</w:t>
            </w: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теллаж пищтех стандарт СКК-15/5 СЦК-С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4101360607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9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13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С</w:t>
            </w: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теллаж пищтех стандарт СКК-12/4 СЦК-С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4101360606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9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14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Стол разделочный пищтех СТАНДАРТ СРО-12/6СЦК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9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15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Стол разделочный пищтех ЭКОНОМ СРО-112/6 ЭЦК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9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zh-CN"/>
              </w:rPr>
              <w:t xml:space="preserve">16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6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стол разделочный пищтех ЭКОНОМ СРО-10/6ЭЦК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white"/>
                <w:lang w:eastAsia="zh-CN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33"/>
        <w:jc w:val="both"/>
      </w:pPr>
      <w:r/>
      <w:r/>
    </w:p>
    <w:p>
      <w:pPr>
        <w:pStyle w:val="833"/>
        <w:jc w:val="both"/>
      </w:pPr>
      <w:r/>
      <w:r/>
    </w:p>
    <w:p>
      <w:pPr>
        <w:pStyle w:val="833"/>
      </w:pPr>
      <w:r/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/>
    </w:p>
    <w:p>
      <w:pPr>
        <w:pStyle w:val="848"/>
        <w:ind w:left="0" w:right="0" w:hanging="425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rPr>
          <w:rFonts w:ascii="FreeSerif" w:hAnsi="FreeSerif" w:cs="FreeSerif"/>
          <w:sz w:val="26"/>
          <w:szCs w:val="26"/>
        </w:rPr>
      </w:pPr>
      <w:r>
        <w:rPr>
          <w:rFonts w:ascii="FreeSerif" w:hAnsi="FreeSerif" w:cs="FreeSerif"/>
          <w:sz w:val="26"/>
          <w:szCs w:val="26"/>
        </w:rPr>
      </w:r>
      <w:r>
        <w:rPr>
          <w:rFonts w:ascii="FreeSerif" w:hAnsi="FreeSerif" w:cs="FreeSerif"/>
          <w:sz w:val="26"/>
          <w:szCs w:val="26"/>
        </w:rPr>
      </w:r>
      <w:r>
        <w:rPr>
          <w:rFonts w:ascii="FreeSerif" w:hAnsi="FreeSerif" w:cs="FreeSerif"/>
          <w:sz w:val="26"/>
          <w:szCs w:val="26"/>
        </w:rPr>
      </w:r>
    </w:p>
    <w:p>
      <w:pPr>
        <w:pStyle w:val="833"/>
        <w:jc w:val="both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993" w:right="850" w:bottom="993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Mangal">
    <w:panose1 w:val="020405030504060302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Основной текст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</w:rPr>
  </w:style>
  <w:style w:type="character" w:styleId="839">
    <w:name w:val="Обычный (веб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</w:rPr>
  </w:style>
  <w:style w:type="paragraph" w:styleId="842">
    <w:name w:val="Список"/>
    <w:basedOn w:val="841"/>
    <w:next w:val="842"/>
    <w:link w:val="833"/>
    <w:rPr>
      <w:rFonts w:cs="Mang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Mang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28</cp:revision>
  <dcterms:created xsi:type="dcterms:W3CDTF">2019-01-11T21:27:00Z</dcterms:created>
  <dcterms:modified xsi:type="dcterms:W3CDTF">2026-02-03T13:06:05Z</dcterms:modified>
</cp:coreProperties>
</file>